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正阳县202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年城乡居民基本医疗保险费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缴登记表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16"/>
        <w:gridCol w:w="955"/>
        <w:gridCol w:w="1033"/>
        <w:gridCol w:w="1740"/>
        <w:gridCol w:w="1864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乡镇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村别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组别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身份证号码验证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缴费金额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34293AFF"/>
    <w:rsid w:val="34293AFF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color w:val="000000"/>
      <w:sz w:val="32"/>
      <w:szCs w:val="30"/>
      <w:u w:val="none" w:color="00000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95CB0CAF412F45C1B3829497AD46B1A7_11</vt:lpwstr>
  </property>
</Properties>
</file>