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仿宋" w:hAnsi="仿宋" w:eastAsia="仿宋" w:cs="宋体"/>
          <w:bCs/>
          <w:spacing w:val="-2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bCs/>
          <w:spacing w:val="-2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wordWrap w:val="0"/>
        <w:spacing w:line="58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shd w:val="clear" w:color="auto" w:fill="FFFFFF"/>
          <w:lang w:eastAsia="zh-CN"/>
        </w:rPr>
        <w:t>正阳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shd w:val="clear" w:color="auto" w:fill="FFFFFF"/>
        </w:rPr>
        <w:t>县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校园招聘教师现场资格审查</w:t>
      </w:r>
    </w:p>
    <w:p>
      <w:pPr>
        <w:widowControl/>
        <w:shd w:val="clear" w:color="auto" w:fill="FFFFFF"/>
        <w:wordWrap w:val="0"/>
        <w:spacing w:line="58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及面试</w:t>
      </w:r>
      <w:r>
        <w:rPr>
          <w:rFonts w:hint="eastAsia" w:ascii="宋体" w:hAnsi="宋体" w:cs="宋体"/>
          <w:b/>
          <w:bCs/>
          <w:spacing w:val="-20"/>
          <w:sz w:val="44"/>
          <w:szCs w:val="44"/>
          <w:shd w:val="clear" w:color="auto" w:fill="FFFFFF"/>
          <w:lang w:eastAsia="zh-CN"/>
        </w:rPr>
        <w:t>疫情防控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shd w:val="clear" w:color="auto" w:fill="FFFFFF"/>
        </w:rPr>
        <w:t>须知</w:t>
      </w:r>
      <w:r>
        <w:rPr>
          <w:rFonts w:hint="eastAsia" w:ascii="宋体" w:hAnsi="宋体" w:cs="宋体"/>
          <w:b/>
          <w:bCs/>
          <w:spacing w:val="-20"/>
          <w:sz w:val="44"/>
          <w:szCs w:val="44"/>
          <w:shd w:val="clear" w:color="auto" w:fill="FFFFFF"/>
          <w:lang w:eastAsia="zh-CN"/>
        </w:rPr>
        <w:tab/>
      </w:r>
    </w:p>
    <w:p>
      <w:pPr>
        <w:widowControl/>
        <w:shd w:val="clear" w:color="auto" w:fill="FFFFFF"/>
        <w:spacing w:before="240" w:line="580" w:lineRule="exact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shd w:val="clear" w:color="auto" w:fill="FFFFFF"/>
        </w:rPr>
        <w:t xml:space="preserve">    </w:t>
      </w:r>
      <w:r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切实保障广大考生健康安全，</w:t>
      </w:r>
      <w:r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确保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正阳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县校园招聘教师现场资格审查、面试工作期间疫情形势平稳可控，按照省市县疫情防控指挥部办公室和省教育厅防疫要求，对现场资格审查及面试期间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疫情防控有关事项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作出如下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提醒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，请各位考生遵守要求，及时作出行程调整。</w:t>
      </w:r>
    </w:p>
    <w:p>
      <w:pPr>
        <w:pStyle w:val="3"/>
        <w:widowControl/>
        <w:shd w:val="clear" w:color="auto" w:fill="FFFFFF"/>
        <w:wordWrap w:val="0"/>
        <w:spacing w:line="580" w:lineRule="exact"/>
        <w:ind w:firstLine="703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pacing w:val="15"/>
          <w:sz w:val="32"/>
          <w:szCs w:val="32"/>
          <w:shd w:val="clear" w:color="auto" w:fill="FFFFFF"/>
        </w:rPr>
        <w:t>一、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</w:rPr>
        <w:t>请考生及时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eastAsia="zh-CN"/>
        </w:rPr>
        <w:t>关注河南省驻马店市正阳县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</w:rPr>
        <w:t>疫情防控政策，凡因不遵守疫情防控要求造成无法考试的，责任由考生自己承担。</w:t>
      </w:r>
    </w:p>
    <w:p>
      <w:pPr>
        <w:widowControl/>
        <w:shd w:val="clear" w:color="auto" w:fill="FFFFFF"/>
        <w:wordWrap w:val="0"/>
        <w:spacing w:line="580" w:lineRule="exact"/>
        <w:ind w:firstLine="64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二、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考前14天，考生通过支付宝搜索“豫事办”下载“河南健康码”，如实填写个人信息，持续关注健康码的状态，自行监测健康状况，填写《考生健康管理信息承诺书》（见附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件3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原则上不离开考点所在省辖市，减少不必要的跨区流动，尽量避免聚集，不前往中高风险等级地区。</w:t>
      </w:r>
    </w:p>
    <w:p>
      <w:pPr>
        <w:widowControl/>
        <w:shd w:val="clear" w:color="auto" w:fill="FFFFFF"/>
        <w:wordWrap w:val="0"/>
        <w:spacing w:line="580" w:lineRule="exact"/>
        <w:ind w:firstLine="703" w:firstLineChars="2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考生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现场资格审查、领取面试通知单和面试时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相关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疫情防控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要求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widowControl/>
        <w:shd w:val="clear" w:color="auto" w:fill="FFFFFF"/>
        <w:wordWrap w:val="0"/>
        <w:spacing w:line="580" w:lineRule="exact"/>
        <w:ind w:firstLine="700" w:firstLineChars="2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所有考生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现场资格审查及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进入考点前，均需扫场所码（场所码显示健康码、核酸检测、疫苗接种及通信大数据行程卡等信息）。</w:t>
      </w:r>
    </w:p>
    <w:p>
      <w:pPr>
        <w:widowControl/>
        <w:shd w:val="clear" w:color="auto" w:fill="FFFFFF"/>
        <w:wordWrap w:val="0"/>
        <w:spacing w:line="580" w:lineRule="exact"/>
        <w:ind w:firstLine="700" w:firstLineChars="2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健康码为绿码，通信大数据行程卡显示无＊号的考生须提供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</w:rPr>
        <w:t>48小时内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（以采样时间分别至现场资格审查和考试当天进入候考室时间计算）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新冠肺炎病毒核酸检测阴性证明、且现场体温测量正常(&lt;37.3℃)、无新冠肺炎相关症状。</w:t>
      </w:r>
    </w:p>
    <w:p>
      <w:pPr>
        <w:widowControl/>
        <w:shd w:val="clear" w:color="auto" w:fill="FFFFFF"/>
        <w:wordWrap w:val="0"/>
        <w:spacing w:line="580" w:lineRule="exact"/>
        <w:ind w:firstLine="700" w:firstLineChars="2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健康码为绿码，但通信大数据行程卡显示有＊号的考生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（非中高风险地区来正）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须提供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</w:rPr>
        <w:t>72小时内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（以采样时间分别至现场资格审查和考试当天进入候考室时间计算）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</w:rPr>
        <w:t>两次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新冠肺炎病毒核酸检测阴性证明（两次核酸检测时间间隔需超过24小时，其中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面试考试前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2次核酸检测须在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正阳县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采样）、且现场体温测量正常（&lt;37.3℃)、无新冠肺炎相关症状。</w:t>
      </w:r>
    </w:p>
    <w:p>
      <w:pPr>
        <w:widowControl/>
        <w:shd w:val="clear" w:color="auto" w:fill="FFFFFF"/>
        <w:wordWrap w:val="0"/>
        <w:spacing w:line="580" w:lineRule="exact"/>
        <w:ind w:firstLine="700" w:firstLineChars="2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</w:rPr>
        <w:t>中高风险地区考生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要全面了解并严格遵守驻马店市及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正阳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县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疫情防控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要求，</w:t>
      </w:r>
      <w:r>
        <w:rPr>
          <w:rFonts w:hint="eastAsia" w:ascii="仿宋" w:hAnsi="仿宋" w:eastAsia="仿宋" w:cs="仿宋"/>
          <w:sz w:val="32"/>
          <w:szCs w:val="32"/>
        </w:rPr>
        <w:t>及时向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正阳县教育局进行报备，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  <w:lang w:eastAsia="zh-CN"/>
        </w:rPr>
        <w:t>提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</w:rPr>
        <w:t>前14天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  <w:lang w:eastAsia="zh-CN"/>
        </w:rPr>
        <w:t>（现场资格审查前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  <w:lang w:val="en-US" w:eastAsia="zh-CN"/>
        </w:rPr>
        <w:t>14天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来正落实相关疫情管控措施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hd w:val="clear" w:color="auto" w:fill="FFFFFF"/>
        <w:wordWrap w:val="0"/>
        <w:spacing w:line="580" w:lineRule="exact"/>
        <w:ind w:firstLine="700" w:firstLineChars="2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所有考生均需提前下载打印、如实填写《考生健康管理信息承诺书》（见附件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），确保信息准确、属实，不得虚报、瞒报。</w:t>
      </w:r>
    </w:p>
    <w:p>
      <w:pPr>
        <w:widowControl/>
        <w:shd w:val="clear" w:color="auto" w:fill="FFFFFF"/>
        <w:wordWrap w:val="0"/>
        <w:spacing w:line="580" w:lineRule="exact"/>
        <w:ind w:firstLine="700" w:firstLineChars="2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考生进入考场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时须带齐准考证、有效期内身份证和《考生健康管理信息承诺书》。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具有下列情况之一的考生不得参加考试：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健康码为黄码或红码的；通信大数据行程卡为非绿卡的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  <w:lang w:val="en-US" w:eastAsia="zh-CN"/>
        </w:rPr>
        <w:t>现场资格审查、领取面试通知单和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</w:rPr>
        <w:t>面试时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不能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按上述要求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提供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相关新冠肺炎病毒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与《考生健康管理信息承诺书》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的考生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有发热、干咳、乏力、咽痛、嗅（味）觉减退、腹泻等可疑症状，经现场医务人员评估不能参加考试的；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考前14天内被判定为新冠病毒感染者的密切接触者，考前7天内被判定为新冠病毒感染者的次密切接触者；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考前14天内与已公布的确诊病例、无症状感染者活动轨迹有交集的；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已治愈出院的确诊病例或已解除集中隔离医学观察的无症状感染者，尚在健康监测期内的；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考前14天内有国内中高风险区域旅居史的；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考前21天内有境外或港澳台旅居史的；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其他特殊情形人员由专业医务人员评估判断不得参考的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生和考试工作人员应按照常态化疫情防控要求，注意个人卫生防护，避免有违健康、防疫的一切活动，考前若出现发热、乏力、咳嗽、呼吸困难、腹泻等症状，应立即到所在地医疗机构就医，如决定继续参加考试的，须由当地卫健、疾控部门进行专业评估是否具备正常参加考试的条件。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六、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 xml:space="preserve">考生和考试工作人员应提前规划好出行时间和路线，前往考点等场所途中做好自我防护。尽量乘坐私家车、步行、骑自行车赴考点。如乘坐出租车或网约车赴考点时，在后排落座并全程佩戴口罩。如乘坐公共交通工具赴考点，全程佩戴口罩，可佩戴一次性手套，途中尽量避免用手接触其他物品，与周围乘客尽可能保持安全距离，下车后应及时做好手部卫生。 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七、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考生及考试工作人员进入面试考点等场所时，必须佩戴口罩，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>扫考点场所码,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接受体温检测，出示健康码、行程码绿码，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按要求提交相关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核酸检测阴性报告（纸质或电子均可），并上交“考生体温自我监测登记表”，体温检测低于37.3℃者方可入内。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八</w:t>
      </w:r>
      <w:r>
        <w:rPr>
          <w:rFonts w:hint="eastAsia" w:ascii="楷体" w:hAnsi="楷体" w:eastAsia="楷体" w:cs="楷体"/>
          <w:spacing w:val="15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考生进入考点后，听从考点工作人员指挥，须全程佩戴口罩。在候考室、备课室内不可大声喧哗、随意走动。面试考官和考试工作人员须全程佩戴口罩。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九、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考生在考试期间出现发热、咳嗽等症状，应立即向考点工作人员报告，由考点分管防疫工作的负责人进行研判处理。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十、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考试结束后，考生带好自己的物品，按照规定的离场通道，在工作人员的指挥下有序离场，不得喧哗、聚集。</w:t>
      </w:r>
    </w:p>
    <w:p>
      <w:pPr>
        <w:widowControl/>
        <w:shd w:val="clear" w:color="auto" w:fill="FFFFFF"/>
        <w:wordWrap w:val="0"/>
        <w:spacing w:line="580" w:lineRule="exact"/>
        <w:ind w:firstLine="700"/>
        <w:jc w:val="left"/>
      </w:pPr>
      <w:r>
        <w:rPr>
          <w:rFonts w:hint="eastAsia" w:ascii="楷体" w:hAnsi="楷体" w:eastAsia="楷体" w:cs="楷体"/>
          <w:b/>
          <w:bCs/>
          <w:spacing w:val="15"/>
          <w:kern w:val="0"/>
          <w:sz w:val="32"/>
          <w:szCs w:val="32"/>
          <w:shd w:val="clear" w:color="auto" w:fill="FFFFFF"/>
        </w:rPr>
        <w:t>十一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ODYwMmExYzJjMzk2N2RlMzkzZTg3YzM5N2M3ZGMifQ=="/>
  </w:docVars>
  <w:rsids>
    <w:rsidRoot w:val="00000000"/>
    <w:rsid w:val="2D6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2022-06-24T01:12:48Z</dcterms:created>
  <dc:creator>Administrator</dc:creator>
  <cp:lastModifiedBy>WPS_1640133792</cp:lastModifiedBy>
  <dcterms:modified xsi:type="dcterms:W3CDTF">2022-06-24T01:13:20Z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849749A42FD64659AA27336B2EA4B07A</vt:lpwstr>
  </property>
</Properties>
</file>